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F368" w14:textId="77777777" w:rsidR="00753BAE" w:rsidRPr="00753BAE" w:rsidRDefault="00753BAE" w:rsidP="00753BA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</w:pPr>
      <w:bookmarkStart w:id="0" w:name="_Toc522199439"/>
      <w:bookmarkStart w:id="1" w:name="_GoBack"/>
      <w:bookmarkEnd w:id="1"/>
      <w:r w:rsidRPr="00753BA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M1. melléklet</w:t>
      </w:r>
      <w:bookmarkEnd w:id="0"/>
    </w:p>
    <w:p w14:paraId="0BFDD74B" w14:textId="5D09C427" w:rsidR="00753BAE" w:rsidRPr="00753BAE" w:rsidRDefault="00753BAE" w:rsidP="00753BA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</w:pPr>
      <w:bookmarkStart w:id="2" w:name="_Toc522199440"/>
      <w:r w:rsidRPr="00753BA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Hatósági személyi dózismérő igénylő/LEMONDÓ</w:t>
      </w:r>
      <w:r w:rsidR="00932529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/</w:t>
      </w:r>
      <w:r w:rsidR="00B95F52" w:rsidRPr="00B95F52">
        <w:t xml:space="preserve"> </w:t>
      </w:r>
      <w:r w:rsidR="00B95F52" w:rsidRPr="00B95F52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VÁLTOZÁS BEJELENTŐ</w:t>
      </w:r>
      <w:r w:rsidR="00B95F52" w:rsidRPr="00753BAE">
        <w:rPr>
          <w:rFonts w:ascii="Open Sans" w:eastAsia="Times New Roman" w:hAnsi="Open Sans" w:cs="Open Sans"/>
          <w:b/>
          <w:caps/>
          <w:sz w:val="24"/>
          <w:szCs w:val="24"/>
          <w:vertAlign w:val="superscript"/>
          <w:lang w:eastAsia="hu-HU"/>
        </w:rPr>
        <w:t xml:space="preserve"> </w:t>
      </w:r>
      <w:r w:rsidRPr="00753BAE">
        <w:rPr>
          <w:rFonts w:ascii="Open Sans" w:eastAsia="Times New Roman" w:hAnsi="Open Sans" w:cs="Open Sans"/>
          <w:b/>
          <w:caps/>
          <w:sz w:val="24"/>
          <w:szCs w:val="24"/>
          <w:vertAlign w:val="superscript"/>
          <w:lang w:eastAsia="hu-HU"/>
        </w:rPr>
        <w:t>*</w:t>
      </w:r>
      <w:r w:rsidRPr="00753BA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 xml:space="preserve"> formalap</w:t>
      </w:r>
      <w:bookmarkEnd w:id="2"/>
    </w:p>
    <w:p w14:paraId="24390B0D" w14:textId="77777777" w:rsidR="00753BAE" w:rsidRPr="00753BAE" w:rsidRDefault="00753BAE" w:rsidP="00753BAE">
      <w:pPr>
        <w:suppressAutoHyphens/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Garamond" w:eastAsia="Times New Roman" w:hAnsi="Garamond" w:cs="Garamond"/>
          <w:b/>
          <w:sz w:val="24"/>
          <w:szCs w:val="24"/>
          <w:lang w:eastAsia="hu-HU"/>
        </w:rPr>
      </w:pPr>
    </w:p>
    <w:p w14:paraId="3B69AB0B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Megrendelő neve, címe;</w:t>
      </w:r>
    </w:p>
    <w:p w14:paraId="5FD39D1C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543F2C63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1696BD6A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Megrendelő sugárveszélyes munkahelyének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1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OSzDNy</w:t>
      </w:r>
      <w:r w:rsidR="002539B8">
        <w:rPr>
          <w:rFonts w:ascii="Open Sans" w:eastAsia="Times New Roman" w:hAnsi="Open Sans" w:cs="Open Sans"/>
          <w:sz w:val="24"/>
          <w:szCs w:val="24"/>
          <w:lang w:eastAsia="hu-HU"/>
        </w:rPr>
        <w:t>-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kódja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2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: </w:t>
      </w:r>
    </w:p>
    <w:p w14:paraId="2FED511E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Megrendelő sugárveszélyes munkahelyének</w:t>
      </w:r>
      <w:r w:rsidRPr="00753BAE">
        <w:rPr>
          <w:rFonts w:ascii="Open Sans" w:eastAsia="Times New Roman" w:hAnsi="Open Sans" w:cs="Times New Roman"/>
          <w:sz w:val="24"/>
          <w:szCs w:val="24"/>
          <w:vertAlign w:val="superscript"/>
          <w:lang w:eastAsia="hu-HU"/>
        </w:rPr>
        <w:t>1</w:t>
      </w: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 xml:space="preserve"> címe, (postafiók nem adható meg!) </w:t>
      </w:r>
    </w:p>
    <w:p w14:paraId="3E4DBBEC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Az OSzDSz által küldött hatósági személyi dozimetriai küldemények átvételével foglalkozó ügyintéző elérhetősége:</w:t>
      </w:r>
    </w:p>
    <w:p w14:paraId="472F2646" w14:textId="77777777" w:rsidR="00753BAE" w:rsidRPr="00753BAE" w:rsidRDefault="00753BAE" w:rsidP="00753BAE">
      <w:pPr>
        <w:numPr>
          <w:ilvl w:val="2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név:</w:t>
      </w:r>
    </w:p>
    <w:p w14:paraId="76DC2797" w14:textId="77777777" w:rsidR="00753BAE" w:rsidRPr="00753BAE" w:rsidRDefault="00753BAE" w:rsidP="00753BAE">
      <w:pPr>
        <w:numPr>
          <w:ilvl w:val="2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telefonszám:</w:t>
      </w:r>
    </w:p>
    <w:p w14:paraId="76E7B5BA" w14:textId="77777777" w:rsidR="00753BAE" w:rsidRPr="00753BAE" w:rsidRDefault="00753BAE" w:rsidP="00753BAE">
      <w:pPr>
        <w:numPr>
          <w:ilvl w:val="2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a küldemény átvételi címe (postafiók nem adható meg!):</w:t>
      </w:r>
    </w:p>
    <w:p w14:paraId="323393BC" w14:textId="77777777" w:rsidR="00753BAE" w:rsidRPr="00753BAE" w:rsidRDefault="00753BAE" w:rsidP="00753BAE">
      <w:pPr>
        <w:numPr>
          <w:ilvl w:val="2"/>
          <w:numId w:val="2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Times New Roman"/>
          <w:sz w:val="24"/>
          <w:szCs w:val="24"/>
          <w:lang w:eastAsia="hu-HU"/>
        </w:rPr>
      </w:pPr>
      <w:r w:rsidRPr="00753BAE">
        <w:rPr>
          <w:rFonts w:ascii="Open Sans" w:eastAsia="Times New Roman" w:hAnsi="Open Sans" w:cs="Times New Roman"/>
          <w:sz w:val="24"/>
          <w:szCs w:val="24"/>
          <w:lang w:eastAsia="hu-HU"/>
        </w:rPr>
        <w:t>e-mail cím:</w:t>
      </w:r>
    </w:p>
    <w:p w14:paraId="7FB7742D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Az igényelt/leadott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*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hatósági személyi dózismérők darabszáma: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</w:p>
    <w:p w14:paraId="3BF0DD3B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2263F614" w14:textId="7249DE03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Az adott sugárveszélyes munkahelyen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1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dolgozó új, megváltozott </w:t>
      </w:r>
      <w:r w:rsidR="002539B8">
        <w:rPr>
          <w:rFonts w:ascii="Open Sans" w:eastAsia="Times New Roman" w:hAnsi="Open Sans" w:cs="Open Sans"/>
          <w:sz w:val="24"/>
          <w:szCs w:val="24"/>
          <w:lang w:eastAsia="hu-HU"/>
        </w:rPr>
        <w:t xml:space="preserve">adattal 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(</w:t>
      </w:r>
      <w:r w:rsidR="002539B8">
        <w:rPr>
          <w:rFonts w:ascii="Open Sans" w:eastAsia="Times New Roman" w:hAnsi="Open Sans" w:cs="Open Sans"/>
          <w:sz w:val="24"/>
          <w:szCs w:val="24"/>
          <w:lang w:eastAsia="hu-HU"/>
        </w:rPr>
        <w:t xml:space="preserve">pl. 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névváltozás)</w:t>
      </w:r>
      <w:r w:rsidR="002539B8">
        <w:rPr>
          <w:rFonts w:ascii="Open Sans" w:eastAsia="Times New Roman" w:hAnsi="Open Sans" w:cs="Open Sans"/>
          <w:sz w:val="24"/>
          <w:szCs w:val="24"/>
          <w:lang w:eastAsia="hu-HU"/>
        </w:rPr>
        <w:t xml:space="preserve"> bíró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vagy kilépő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*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 munkavállalók felsorolása (neve, születési ideje, anyja neve, TAJ száma, neme, állampolgársága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6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, besorolása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5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):</w:t>
      </w:r>
    </w:p>
    <w:p w14:paraId="6FE42857" w14:textId="77777777" w:rsidR="00753BAE" w:rsidRPr="00753BAE" w:rsidRDefault="00753BAE" w:rsidP="00753BAE">
      <w:pPr>
        <w:suppressAutoHyphens/>
        <w:autoSpaceDE w:val="0"/>
        <w:autoSpaceDN w:val="0"/>
        <w:adjustRightInd w:val="0"/>
        <w:spacing w:before="240" w:after="0" w:line="240" w:lineRule="auto"/>
        <w:ind w:left="720"/>
        <w:contextualSpacing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1EEC91F6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74A843AF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Hatósági személyi dózismérő ellenőrzési időszak kezdődátum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3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:        év          hó       nap</w:t>
      </w:r>
    </w:p>
    <w:p w14:paraId="76398F0D" w14:textId="77777777" w:rsidR="00753BAE" w:rsidRPr="00753BAE" w:rsidRDefault="00753BAE" w:rsidP="00753BAE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Hatósági személyi dózismérő ellenőrzési időszak végdátum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3,4</w:t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>:         év       hó      nap/folyamatos</w:t>
      </w:r>
    </w:p>
    <w:p w14:paraId="1931D6F1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14:paraId="280FA0B6" w14:textId="77777777" w:rsidR="00753BAE" w:rsidRPr="00753BAE" w:rsidRDefault="00753BAE" w:rsidP="00753B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 xml:space="preserve">Kelt: </w:t>
      </w:r>
    </w:p>
    <w:p w14:paraId="7A9532B1" w14:textId="77777777" w:rsidR="00753BAE" w:rsidRDefault="00753BAE" w:rsidP="00753BAE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</w:pP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753BAE">
        <w:rPr>
          <w:rFonts w:ascii="Open Sans" w:eastAsia="Times New Roman" w:hAnsi="Open Sans" w:cs="Open Sans"/>
          <w:sz w:val="24"/>
          <w:szCs w:val="24"/>
          <w:lang w:eastAsia="hu-HU"/>
        </w:rPr>
        <w:tab/>
        <w:t>aláírás</w:t>
      </w:r>
      <w:r w:rsidRPr="00753BAE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7</w:t>
      </w:r>
    </w:p>
    <w:p w14:paraId="48C6A291" w14:textId="77777777" w:rsidR="007B1558" w:rsidRDefault="007B1558">
      <w:pPr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</w:pPr>
      <w:r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br w:type="page"/>
      </w:r>
    </w:p>
    <w:p w14:paraId="07576EAB" w14:textId="77777777" w:rsidR="00753BAE" w:rsidRPr="00753BAE" w:rsidRDefault="00753BAE" w:rsidP="007B15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lastRenderedPageBreak/>
        <w:t>*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: A megfelelő rész aláhúzandó</w:t>
      </w:r>
    </w:p>
    <w:p w14:paraId="403D4F5E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1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: Külső munkavállaló részére történő igénylés esetén a külső munkavállaló munkáltatójára vonatkozó adatok adandók meg!</w:t>
      </w:r>
    </w:p>
    <w:p w14:paraId="0B1A9A4D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2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softHyphen/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softHyphen/>
        <w:t>: A külső munkavállaló munkáltatója által történő legelső dózismérő igénylésekor a sugárveszélyes tevékenység végzésének tervezett (akár több) helyét kell megadni</w:t>
      </w:r>
    </w:p>
    <w:p w14:paraId="169E2496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3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: Az OSZDSZ a weblapján közzé teszi a hatósági személyi dozimetriai ellenőrzési időszakok kezdetét és végét.</w:t>
      </w:r>
    </w:p>
    <w:p w14:paraId="4BEE5333" w14:textId="16D71519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4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: </w:t>
      </w:r>
      <w:r w:rsidR="00082D8F">
        <w:rPr>
          <w:rFonts w:ascii="Open Sans" w:eastAsia="Times New Roman" w:hAnsi="Open Sans" w:cs="Open Sans"/>
          <w:sz w:val="20"/>
          <w:szCs w:val="20"/>
          <w:lang w:eastAsia="hu-HU"/>
        </w:rPr>
        <w:t>Ha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a hatósági személyi dózismérő igénylés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ének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végdátumához „folyamatos” jelzést tesznek, akkor a hatósági személyi dózismérő szolgáltatást az OSzDSz folyamatosan, illetve az igénylés módosításáig nyújtja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.</w:t>
      </w:r>
    </w:p>
    <w:p w14:paraId="10FABB06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5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: A 487/2015. (XII. 30.) Korm. rendelet 30. § (1) bekezdése szerinti „A” vagy „B” besorolás”</w:t>
      </w:r>
    </w:p>
    <w:p w14:paraId="7DE59371" w14:textId="54512B3C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6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.</w:t>
      </w:r>
      <w:r w:rsidR="00082D8F">
        <w:rPr>
          <w:rFonts w:ascii="Open Sans" w:eastAsia="Times New Roman" w:hAnsi="Open Sans" w:cs="Open Sans"/>
          <w:sz w:val="20"/>
          <w:szCs w:val="20"/>
          <w:lang w:eastAsia="hu-HU"/>
        </w:rPr>
        <w:t>Ha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a munkavállaló magyar állampolgár, nem szükséges megadni ezt az információt. Ha nem magyar állampolgár az érintett munkavállaló, abban az esetben kötelező jellegű az adatszolgáltatás. A továbbiakban az OSzDSz az ISO 3166-1 szerinti kódok alapján sorolja be az érintett külföldi állampolgárt.</w:t>
      </w:r>
    </w:p>
    <w:p w14:paraId="6B565414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7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: A hatósági személyi dózismérő megrendelésére/lemondására jogosult személy aláírása.</w:t>
      </w:r>
    </w:p>
    <w:p w14:paraId="69E4712F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Tájékoztatás:</w:t>
      </w:r>
    </w:p>
    <w:p w14:paraId="7BD703E5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A hatósági személyi dózismérők kiosztását, fogadását és értékelését, valamint a hatósági személyi dózismérő megrendelésével, lemondásával kapcsolatos ügyintézést az Országos Atomenergia Hivatal (a továbbiakban: OAH) megbízásából és képviseletében a Nemzeti Népegészségügyi Központ Sugárbiológiai és Sugáregészségügyi Főosztály (NNK SSF) által működtetett Országos Személyi Dozimetriai Szolgálat (továbbiakban OSzDSz) látja el. Azaz az NNK SSF OSzDSz küldi meg a dózismérőket, és részükre is kell visszaküldeni az alábbi címre:</w:t>
      </w:r>
    </w:p>
    <w:p w14:paraId="02BD50A5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NNK SSF</w:t>
      </w:r>
      <w:r w:rsidRPr="00753BAE" w:rsidDel="00154989">
        <w:rPr>
          <w:rFonts w:ascii="Open Sans" w:eastAsia="Times New Roman" w:hAnsi="Open Sans" w:cs="Open Sans"/>
          <w:sz w:val="20"/>
          <w:szCs w:val="20"/>
          <w:lang w:eastAsia="hu-HU"/>
        </w:rPr>
        <w:t xml:space="preserve"> 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Országos Személyi Dozimetriai Szolgálata, 1221 Budapest, Anna u. 5.</w:t>
      </w:r>
    </w:p>
    <w:p w14:paraId="33CB8583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Postai cím: 1775 Budapest, Pf.: 101. </w:t>
      </w:r>
    </w:p>
    <w:p w14:paraId="21CDB595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Elérhetőség: (06-1)-482-2000/164-es mellék, telefax: (06-1)-482-2014 </w:t>
      </w:r>
    </w:p>
    <w:p w14:paraId="6BBBC814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e-mail: oszdsz@osski.hu, web: http://www.osski.hu/osski/sefo1/oszdsz/oszdsz.php</w:t>
      </w:r>
    </w:p>
    <w:p w14:paraId="1DF794E3" w14:textId="66893099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Azonban mind az igényléseket, mind a változásokat az OAH részére kell megküldeni elektronikus formában, ATDR-en keresztül. A Felhasználó a hatóság által végzett dózismérési szolgáltatást az Országos Atomenergia Hivatal egyes közigazgatási eljárásaiért és igazgatási jellegű szolgáltatásaiért fizetendő díjakról szóló 4/2016 (III.5.) NFM rendelet (a továbbiakban: Rendelet) 1. számú mellékletének 20. pontjában meghatározott igazgatási szolgáltatási díj (2630 Ft/db) ellenében veheti igénybe. Sérült, illetve elveszett dózismérők esetében a pótlás költségét a Rendelet 1. számú mellékletének 21. pontja (19050 Ft/db) tartalmazza. A dózismérő felhasználásra való átadása térítésmentes történik, azonban azok kiértékelése és az eredmény közlése a Rendelet 1. számú mellékletének 20. pontja alapján díjköteles. Az igazgatási szolgáltatási díj</w:t>
      </w:r>
      <w:r w:rsidR="00E216FB">
        <w:rPr>
          <w:rFonts w:ascii="Open Sans" w:eastAsia="Times New Roman" w:hAnsi="Open Sans" w:cs="Open Sans"/>
          <w:sz w:val="20"/>
          <w:szCs w:val="20"/>
          <w:lang w:eastAsia="hu-HU"/>
        </w:rPr>
        <w:t>at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 a dózismérők visszaküldési határidejét megelőzően kell </w:t>
      </w:r>
      <w:r w:rsidR="00E216FB">
        <w:rPr>
          <w:rFonts w:ascii="Open Sans" w:eastAsia="Times New Roman" w:hAnsi="Open Sans" w:cs="Open Sans"/>
          <w:sz w:val="20"/>
          <w:szCs w:val="20"/>
          <w:lang w:eastAsia="hu-HU"/>
        </w:rPr>
        <w:t>befizetni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, </w:t>
      </w:r>
      <w:r w:rsidR="00E216FB">
        <w:rPr>
          <w:rFonts w:ascii="Open Sans" w:eastAsia="Times New Roman" w:hAnsi="Open Sans" w:cs="Open Sans"/>
          <w:sz w:val="20"/>
          <w:szCs w:val="20"/>
          <w:lang w:eastAsia="hu-HU"/>
        </w:rPr>
        <w:t>a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melynek igazolását a dózismérőket kísérő adatlaphoz kell csatolni.</w:t>
      </w:r>
    </w:p>
    <w:p w14:paraId="3E17986A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A Rendeletben foglaltak szerint az igazgatási szolgáltatási díj megfizetése az OAH 10032000-01409268-00000000 számú bankszámlájára történő átutalással teljesíthető. Államháztartáson belüli partnerek esetében az utalásnál B36 bevételi ERA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-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kód megjelölése szükséges. Az általános forgalmi adóról szóló 2007. évi CXXVII. törvény 7. § (1) bekezdésében foglaltakra tekintettel - mivel az OAH közhatalmi tevékenységet végez, amely nem minősül gazdasági tevékenységnek - a Hivatal 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lastRenderedPageBreak/>
        <w:t>igazgatási szolgáltatásidíj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-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köteles eljárásai nem tartoznak az Á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fa-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törvény hatálya alá, így nem kell számlát kibocsátani. Az OAH az Áfa</w:t>
      </w:r>
      <w:r w:rsidR="002539B8">
        <w:rPr>
          <w:rFonts w:ascii="Open Sans" w:eastAsia="Times New Roman" w:hAnsi="Open Sans" w:cs="Open Sans"/>
          <w:sz w:val="20"/>
          <w:szCs w:val="20"/>
          <w:lang w:eastAsia="hu-HU"/>
        </w:rPr>
        <w:t>-</w:t>
      </w: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 xml:space="preserve">törvényben foglaltakra tekintettel az igazgatási szolgáltatási díjakról nem állít ki számlát, az elszámolás alapjául az erről rendelkező jogszabály szolgál. </w:t>
      </w:r>
    </w:p>
    <w:p w14:paraId="2A3EED15" w14:textId="77777777" w:rsidR="00753BAE" w:rsidRPr="00753BAE" w:rsidRDefault="00753BAE" w:rsidP="007B1558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753BAE">
        <w:rPr>
          <w:rFonts w:ascii="Open Sans" w:eastAsia="Times New Roman" w:hAnsi="Open Sans" w:cs="Open Sans"/>
          <w:sz w:val="20"/>
          <w:szCs w:val="20"/>
          <w:lang w:eastAsia="hu-HU"/>
        </w:rPr>
        <w:t>A kötelezettség kiegyenlítésének számviteli bizonylata, - a számvitelről szóló 2000. évi C. törvény 166. § (1) bekezdése alapján - az átutalásról szóló banki kivonat.</w:t>
      </w:r>
    </w:p>
    <w:sectPr w:rsidR="00753BAE" w:rsidRPr="00753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9E22" w14:textId="77777777" w:rsidR="00761716" w:rsidRDefault="00761716" w:rsidP="007B1558">
      <w:pPr>
        <w:spacing w:after="0" w:line="240" w:lineRule="auto"/>
      </w:pPr>
      <w:r>
        <w:separator/>
      </w:r>
    </w:p>
  </w:endnote>
  <w:endnote w:type="continuationSeparator" w:id="0">
    <w:p w14:paraId="5D6141A8" w14:textId="77777777" w:rsidR="00761716" w:rsidRDefault="00761716" w:rsidP="007B1558">
      <w:pPr>
        <w:spacing w:after="0" w:line="240" w:lineRule="auto"/>
      </w:pPr>
      <w:r>
        <w:continuationSeparator/>
      </w:r>
    </w:p>
  </w:endnote>
  <w:endnote w:type="continuationNotice" w:id="1">
    <w:p w14:paraId="3D774E70" w14:textId="77777777" w:rsidR="00761716" w:rsidRDefault="007617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D4ED" w14:textId="77777777" w:rsidR="001D44DB" w:rsidRDefault="001D44D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35A0" w14:textId="77777777" w:rsidR="001D44DB" w:rsidRDefault="001D44D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80EC" w14:textId="77777777" w:rsidR="001D44DB" w:rsidRDefault="001D44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6479" w14:textId="77777777" w:rsidR="00761716" w:rsidRDefault="00761716" w:rsidP="007B1558">
      <w:pPr>
        <w:spacing w:after="0" w:line="240" w:lineRule="auto"/>
      </w:pPr>
      <w:r>
        <w:separator/>
      </w:r>
    </w:p>
  </w:footnote>
  <w:footnote w:type="continuationSeparator" w:id="0">
    <w:p w14:paraId="29F010A2" w14:textId="77777777" w:rsidR="00761716" w:rsidRDefault="00761716" w:rsidP="007B1558">
      <w:pPr>
        <w:spacing w:after="0" w:line="240" w:lineRule="auto"/>
      </w:pPr>
      <w:r>
        <w:continuationSeparator/>
      </w:r>
    </w:p>
  </w:footnote>
  <w:footnote w:type="continuationNotice" w:id="1">
    <w:p w14:paraId="0FA89667" w14:textId="77777777" w:rsidR="00761716" w:rsidRDefault="007617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F88C" w14:textId="196155D6" w:rsidR="007B1558" w:rsidRDefault="007B15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25AC" w14:textId="156B3C2C" w:rsidR="007B1558" w:rsidRPr="00753BAE" w:rsidRDefault="007B1558" w:rsidP="007B1558"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40" w:lineRule="auto"/>
      <w:jc w:val="both"/>
      <w:rPr>
        <w:rFonts w:ascii="Open Sans" w:eastAsia="Times New Roman" w:hAnsi="Open Sans" w:cs="Open Sans"/>
        <w:sz w:val="20"/>
        <w:szCs w:val="20"/>
        <w:lang w:eastAsia="hu-HU"/>
      </w:rPr>
    </w:pPr>
    <w:r w:rsidRPr="00753BAE">
      <w:rPr>
        <w:rFonts w:ascii="Open Sans" w:eastAsia="Times New Roman" w:hAnsi="Open Sans" w:cs="Open Sans"/>
        <w:sz w:val="20"/>
        <w:szCs w:val="20"/>
        <w:lang w:eastAsia="hu-HU"/>
      </w:rPr>
      <w:t>SV-7. sz. útmutató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tab/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begin"/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instrText xml:space="preserve"> PAGE </w:instrTex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separate"/>
    </w:r>
    <w:r w:rsidR="001D44DB">
      <w:rPr>
        <w:rFonts w:ascii="Open Sans" w:eastAsia="Times New Roman" w:hAnsi="Open Sans" w:cs="Open Sans"/>
        <w:noProof/>
        <w:sz w:val="20"/>
        <w:szCs w:val="20"/>
        <w:lang w:eastAsia="hu-HU"/>
      </w:rPr>
      <w:t>3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end"/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t>/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begin"/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instrText xml:space="preserve"> NUMPAGES </w:instrTex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separate"/>
    </w:r>
    <w:r w:rsidR="001D44DB">
      <w:rPr>
        <w:rFonts w:ascii="Open Sans" w:eastAsia="Times New Roman" w:hAnsi="Open Sans" w:cs="Open Sans"/>
        <w:noProof/>
        <w:sz w:val="20"/>
        <w:szCs w:val="20"/>
        <w:lang w:eastAsia="hu-HU"/>
      </w:rPr>
      <w:t>3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fldChar w:fldCharType="end"/>
    </w:r>
    <w:r>
      <w:rPr>
        <w:rFonts w:ascii="Open Sans" w:eastAsia="Times New Roman" w:hAnsi="Open Sans" w:cs="Open Sans"/>
        <w:sz w:val="20"/>
        <w:szCs w:val="20"/>
        <w:lang w:eastAsia="hu-HU"/>
      </w:rPr>
      <w:tab/>
      <w:t>3</w:t>
    </w:r>
    <w:r w:rsidRPr="00753BAE">
      <w:rPr>
        <w:rFonts w:ascii="Open Sans" w:eastAsia="Times New Roman" w:hAnsi="Open Sans" w:cs="Open Sans"/>
        <w:sz w:val="20"/>
        <w:szCs w:val="20"/>
        <w:lang w:eastAsia="hu-HU"/>
      </w:rPr>
      <w:t>. Verzió</w:t>
    </w:r>
  </w:p>
  <w:p w14:paraId="7EB7FF90" w14:textId="4626A4A5" w:rsidR="007B1558" w:rsidRDefault="007B1558" w:rsidP="007B1558">
    <w:pPr>
      <w:pBdr>
        <w:bottom w:val="single" w:sz="4" w:space="1" w:color="auto"/>
      </w:pBd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40" w:lineRule="auto"/>
      <w:jc w:val="center"/>
    </w:pPr>
    <w:r w:rsidRPr="00753BAE">
      <w:rPr>
        <w:rFonts w:ascii="Open Sans" w:eastAsia="Times New Roman" w:hAnsi="Open Sans" w:cs="Open Sans"/>
        <w:b/>
        <w:sz w:val="20"/>
        <w:szCs w:val="20"/>
        <w:lang w:eastAsia="hu-HU"/>
      </w:rPr>
      <w:t>A sugárveszélyes munkakörben dolgozó munkavállalók személyi monitorozásával és az Országos Személy Dozimetriai Nyilvántartással összefüggő követelmények teljesítését segítő útmutató</w:t>
    </w:r>
    <w:r w:rsidR="00D34839">
      <w:rPr>
        <w:rFonts w:ascii="Open Sans" w:eastAsia="Times New Roman" w:hAnsi="Open Sans" w:cs="Open Sans"/>
        <w:b/>
        <w:sz w:val="20"/>
        <w:szCs w:val="20"/>
        <w:lang w:eastAsia="hu-HU"/>
      </w:rPr>
      <w:t xml:space="preserve"> – M1.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6608" w14:textId="408DC23C" w:rsidR="007B1558" w:rsidRDefault="007B15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4B8A"/>
    <w:multiLevelType w:val="hybridMultilevel"/>
    <w:tmpl w:val="821CFE46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A5BD6"/>
    <w:multiLevelType w:val="hybridMultilevel"/>
    <w:tmpl w:val="F10C0500"/>
    <w:lvl w:ilvl="0" w:tplc="3F088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E"/>
    <w:rsid w:val="000579CC"/>
    <w:rsid w:val="000664AB"/>
    <w:rsid w:val="00082D8F"/>
    <w:rsid w:val="001D44DB"/>
    <w:rsid w:val="002145E4"/>
    <w:rsid w:val="002539B8"/>
    <w:rsid w:val="00275E15"/>
    <w:rsid w:val="00345F4C"/>
    <w:rsid w:val="004208C0"/>
    <w:rsid w:val="0044653F"/>
    <w:rsid w:val="00464ED1"/>
    <w:rsid w:val="00472208"/>
    <w:rsid w:val="005539C2"/>
    <w:rsid w:val="005D1FDE"/>
    <w:rsid w:val="00753BAE"/>
    <w:rsid w:val="00761716"/>
    <w:rsid w:val="007B1558"/>
    <w:rsid w:val="007E224C"/>
    <w:rsid w:val="008651B8"/>
    <w:rsid w:val="008A1115"/>
    <w:rsid w:val="00932529"/>
    <w:rsid w:val="009847E6"/>
    <w:rsid w:val="00A65F12"/>
    <w:rsid w:val="00B95F52"/>
    <w:rsid w:val="00C023C0"/>
    <w:rsid w:val="00C34C01"/>
    <w:rsid w:val="00C54D17"/>
    <w:rsid w:val="00D34839"/>
    <w:rsid w:val="00E216FB"/>
    <w:rsid w:val="00E9356E"/>
    <w:rsid w:val="00F521E7"/>
    <w:rsid w:val="00F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224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1558"/>
  </w:style>
  <w:style w:type="paragraph" w:styleId="llb">
    <w:name w:val="footer"/>
    <w:basedOn w:val="Norml"/>
    <w:link w:val="llbChar"/>
    <w:uiPriority w:val="99"/>
    <w:unhideWhenUsed/>
    <w:rsid w:val="007B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2020-09-16T10:14:00Z</dcterms:created>
  <dcterms:modified xsi:type="dcterms:W3CDTF">2020-09-16T10:14:00Z</dcterms:modified>
</cp:coreProperties>
</file>